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FB" w:rsidRDefault="00C3169E" w:rsidP="00ED5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b/>
          <w:sz w:val="26"/>
          <w:szCs w:val="26"/>
        </w:rPr>
        <w:t>Аннотация к</w:t>
      </w:r>
      <w:r>
        <w:rPr>
          <w:rFonts w:ascii="Times New Roman" w:hAnsi="Times New Roman" w:cs="Times New Roman"/>
          <w:b/>
          <w:sz w:val="26"/>
          <w:szCs w:val="26"/>
        </w:rPr>
        <w:t xml:space="preserve"> рабочей программе по алгебре 11</w:t>
      </w:r>
      <w:r w:rsidRPr="001F46BA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C3169E" w:rsidRPr="00ED56FB" w:rsidRDefault="00C3169E" w:rsidP="00ED56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56FB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Pr="00ED56FB">
        <w:rPr>
          <w:rFonts w:ascii="Times New Roman" w:hAnsi="Times New Roman" w:cs="Times New Roman"/>
          <w:b/>
          <w:sz w:val="26"/>
          <w:szCs w:val="26"/>
        </w:rPr>
        <w:t>алгебре и началам математического анализа для 11 общеобразовательного  класса</w:t>
      </w:r>
      <w:r w:rsidRPr="00ED56FB">
        <w:rPr>
          <w:rFonts w:ascii="Times New Roman" w:hAnsi="Times New Roman" w:cs="Times New Roman"/>
          <w:sz w:val="26"/>
          <w:szCs w:val="26"/>
        </w:rPr>
        <w:t xml:space="preserve"> составлена на основе федерального компонента  государственного образовательного стандарта среднего общего образования по математике (приказ МОиН РФ от 05.03.2004г. №1089),БУП 2004г., примерной  программы СОО  и авторской программы для учащихся 10-11 кл. общеобразовательных учреждений/А.Н. Колмогоров, А.М. Абрамов, Ю.П. Дудницин и др., учебного плана МБОУ «Гайдаровской СОШ», требований к планируемым результатам среднего общего образования, устава  МБОУ «Гайдаровская СОШ», положения о разработке рабочих программ МБОУ «Гайдаровская СОШ» на </w:t>
      </w:r>
      <w:r w:rsidRPr="00ED56FB">
        <w:rPr>
          <w:rFonts w:ascii="Times New Roman" w:hAnsi="Times New Roman" w:cs="Times New Roman"/>
          <w:b/>
          <w:sz w:val="26"/>
          <w:szCs w:val="26"/>
        </w:rPr>
        <w:t>2018 - 2019</w:t>
      </w:r>
      <w:r w:rsidRPr="00ED56FB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C3169E" w:rsidRPr="001F46BA" w:rsidRDefault="00C3169E" w:rsidP="00C3169E">
      <w:pPr>
        <w:pStyle w:val="c7"/>
        <w:spacing w:before="0" w:after="0"/>
        <w:ind w:right="-4"/>
        <w:jc w:val="both"/>
        <w:rPr>
          <w:sz w:val="26"/>
          <w:szCs w:val="26"/>
        </w:rPr>
      </w:pPr>
      <w:r w:rsidRPr="001F46BA">
        <w:rPr>
          <w:sz w:val="26"/>
          <w:szCs w:val="26"/>
        </w:rPr>
        <w:t xml:space="preserve">        Предполагает использование учебника «Алгебра» под ред. А.Н. Колмогоров, А.М. Абрамов, Ю.П. Дудницин и др.-М.: Просвещение, 2013; имеющий гриф «Рекомендовано  Министерством образования и науки Российской Федерации», утвержденный федеральным перечнем учебников (приказ № 2885 от 27.12.2013г.).</w:t>
      </w:r>
    </w:p>
    <w:p w:rsidR="00C3169E" w:rsidRPr="001F46BA" w:rsidRDefault="00C3169E" w:rsidP="00C3169E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       Согласно федеральному базисному учебному плану для образовательных учреждений Российской Федерации, на изучение </w:t>
      </w:r>
      <w:r w:rsidRPr="001F46BA">
        <w:rPr>
          <w:rFonts w:ascii="Times New Roman" w:hAnsi="Times New Roman" w:cs="Times New Roman"/>
          <w:b/>
          <w:sz w:val="26"/>
          <w:szCs w:val="26"/>
        </w:rPr>
        <w:t>алгебры в 1</w:t>
      </w:r>
      <w:r w:rsidR="00ED56FB">
        <w:rPr>
          <w:rFonts w:ascii="Times New Roman" w:hAnsi="Times New Roman" w:cs="Times New Roman"/>
          <w:b/>
          <w:sz w:val="26"/>
          <w:szCs w:val="26"/>
        </w:rPr>
        <w:t>1</w:t>
      </w:r>
      <w:r w:rsidRPr="001F46BA">
        <w:rPr>
          <w:rFonts w:ascii="Times New Roman" w:hAnsi="Times New Roman" w:cs="Times New Roman"/>
          <w:sz w:val="26"/>
          <w:szCs w:val="26"/>
        </w:rPr>
        <w:t xml:space="preserve"> </w:t>
      </w:r>
      <w:r w:rsidRPr="001F46BA">
        <w:rPr>
          <w:rFonts w:ascii="Times New Roman" w:hAnsi="Times New Roman" w:cs="Times New Roman"/>
          <w:b/>
          <w:sz w:val="26"/>
          <w:szCs w:val="26"/>
        </w:rPr>
        <w:t>общеобразовательном  классе</w:t>
      </w:r>
      <w:r w:rsidRPr="001F46BA">
        <w:rPr>
          <w:rFonts w:ascii="Times New Roman" w:hAnsi="Times New Roman" w:cs="Times New Roman"/>
          <w:sz w:val="26"/>
          <w:szCs w:val="26"/>
        </w:rPr>
        <w:t xml:space="preserve">  отводится </w:t>
      </w:r>
      <w:r w:rsidRPr="001F46BA">
        <w:rPr>
          <w:rFonts w:ascii="Times New Roman" w:hAnsi="Times New Roman" w:cs="Times New Roman"/>
          <w:b/>
          <w:sz w:val="26"/>
          <w:szCs w:val="26"/>
        </w:rPr>
        <w:t>68</w:t>
      </w:r>
      <w:r w:rsidRPr="001F46BA">
        <w:rPr>
          <w:rFonts w:ascii="Times New Roman" w:hAnsi="Times New Roman" w:cs="Times New Roman"/>
          <w:sz w:val="26"/>
          <w:szCs w:val="26"/>
        </w:rPr>
        <w:t xml:space="preserve"> часов из расчета </w:t>
      </w:r>
      <w:r w:rsidRPr="001F46BA">
        <w:rPr>
          <w:rFonts w:ascii="Times New Roman" w:hAnsi="Times New Roman" w:cs="Times New Roman"/>
          <w:b/>
          <w:sz w:val="26"/>
          <w:szCs w:val="26"/>
        </w:rPr>
        <w:t>2 часа в неделю</w:t>
      </w:r>
      <w:r w:rsidRPr="001F46BA">
        <w:rPr>
          <w:rFonts w:ascii="Times New Roman" w:hAnsi="Times New Roman" w:cs="Times New Roman"/>
          <w:sz w:val="26"/>
          <w:szCs w:val="26"/>
        </w:rPr>
        <w:t>.</w:t>
      </w:r>
    </w:p>
    <w:p w:rsidR="00C3169E" w:rsidRDefault="00C3169E" w:rsidP="00C316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Математическое образование в </w:t>
      </w:r>
      <w:r>
        <w:rPr>
          <w:rFonts w:ascii="Times New Roman" w:hAnsi="Times New Roman" w:cs="Times New Roman"/>
          <w:sz w:val="26"/>
          <w:szCs w:val="26"/>
        </w:rPr>
        <w:t xml:space="preserve">средней </w:t>
      </w:r>
      <w:r w:rsidRPr="001F46BA">
        <w:rPr>
          <w:rFonts w:ascii="Times New Roman" w:hAnsi="Times New Roman" w:cs="Times New Roman"/>
          <w:sz w:val="26"/>
          <w:szCs w:val="26"/>
        </w:rPr>
        <w:t xml:space="preserve">школе складывается из следующих компонентов: арифметика; алгебра; геометрия, элементы комбинаторики, теории вероятностей, статистики и логики. В своей совокупности они позволяют реализовать поставленные перед школьным образованием на информационно емком и практически значимом материале. Эти содержательные компоненты, развивались на протяжении всех лет обучения, естественным образом переплетаются и взаимодействуют в учебных курсах. При изучении курса математики в </w:t>
      </w:r>
      <w:r w:rsidRPr="001F46BA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F46BA">
        <w:rPr>
          <w:rFonts w:ascii="Times New Roman" w:hAnsi="Times New Roman" w:cs="Times New Roman"/>
          <w:sz w:val="26"/>
          <w:szCs w:val="26"/>
        </w:rPr>
        <w:t xml:space="preserve"> классе  на базовом уровне продолжаются и получают развитие содержательные линии: </w:t>
      </w:r>
      <w:r w:rsidRPr="001F46BA">
        <w:rPr>
          <w:rFonts w:ascii="Times New Roman" w:hAnsi="Times New Roman" w:cs="Times New Roman"/>
          <w:b/>
          <w:sz w:val="26"/>
          <w:szCs w:val="26"/>
        </w:rPr>
        <w:t>«</w:t>
      </w:r>
      <w:r w:rsidRPr="001F46BA">
        <w:rPr>
          <w:rFonts w:ascii="Times New Roman" w:hAnsi="Times New Roman" w:cs="Times New Roman"/>
          <w:sz w:val="26"/>
          <w:szCs w:val="26"/>
        </w:rPr>
        <w:t>Алгебра», «Функции», «Уравнения и неравенства», «Геометрия»,  вводится линия «Начала математического анализа»</w:t>
      </w:r>
      <w:r w:rsidRPr="001F46BA">
        <w:rPr>
          <w:rFonts w:ascii="Times New Roman" w:hAnsi="Times New Roman" w:cs="Times New Roman"/>
          <w:b/>
          <w:sz w:val="26"/>
          <w:szCs w:val="26"/>
        </w:rPr>
        <w:t>.</w:t>
      </w:r>
      <w:r w:rsidRPr="001F46BA">
        <w:rPr>
          <w:rFonts w:ascii="Times New Roman" w:hAnsi="Times New Roman" w:cs="Times New Roman"/>
          <w:sz w:val="26"/>
          <w:szCs w:val="26"/>
        </w:rPr>
        <w:t xml:space="preserve"> В ходе преподавания алгебры, работы над формированием у учащихся перечисленных в программе знаний и умений, следует обращать внимание на то, чтобы учащиеся овладевали умениями обще-учебного характера, разнообразными способами деятельности, приобретали опыт:</w:t>
      </w:r>
    </w:p>
    <w:p w:rsidR="00C3169E" w:rsidRPr="00052176" w:rsidRDefault="00C3169E" w:rsidP="00C316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176">
        <w:rPr>
          <w:szCs w:val="26"/>
        </w:rPr>
        <w:t>-</w:t>
      </w:r>
      <w:r w:rsidRPr="00052176">
        <w:rPr>
          <w:rFonts w:ascii="Times New Roman" w:hAnsi="Times New Roman" w:cs="Times New Roman"/>
          <w:sz w:val="26"/>
          <w:szCs w:val="26"/>
        </w:rPr>
        <w:t>планирования и осуществления алгоритмической деятельности;</w:t>
      </w:r>
    </w:p>
    <w:p w:rsidR="00C3169E" w:rsidRPr="001F46BA" w:rsidRDefault="00C3169E" w:rsidP="00C3169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- решения задач, требующих поиска пути и способов решения;</w:t>
      </w:r>
    </w:p>
    <w:p w:rsidR="00C3169E" w:rsidRPr="001F46BA" w:rsidRDefault="00C3169E" w:rsidP="00C3169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-исследовательской деятельности, обобщения, постановки и формулирования                      новых задач;</w:t>
      </w:r>
    </w:p>
    <w:p w:rsidR="00C3169E" w:rsidRPr="001F46BA" w:rsidRDefault="00C3169E" w:rsidP="00C3169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:rsidR="00C3169E" w:rsidRPr="001F46BA" w:rsidRDefault="00C3169E" w:rsidP="00C3169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 - проведения доказательных рассуждений, аргументации, выдвижения гипотез и их обоснования;</w:t>
      </w:r>
    </w:p>
    <w:p w:rsidR="00C3169E" w:rsidRPr="001F46BA" w:rsidRDefault="00C3169E" w:rsidP="00C3169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 - систематизации, анализа, и классификации информации.</w:t>
      </w:r>
    </w:p>
    <w:p w:rsidR="00C3169E" w:rsidRDefault="00C3169E" w:rsidP="00C31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В ходе изучения алгебры учащиеся развивают приемы вычислений на калькуляторе. Учащиеся получают конкретные знания о функции как важнейшей математической модели для описания  и исследования разнообразных процессов. Изучение этого материала способствуют развитию у учащихся умения использовать различные языки математики </w:t>
      </w:r>
      <w:r w:rsidR="00ED56FB">
        <w:rPr>
          <w:rFonts w:ascii="Times New Roman" w:hAnsi="Times New Roman" w:cs="Times New Roman"/>
          <w:sz w:val="26"/>
          <w:szCs w:val="26"/>
        </w:rPr>
        <w:lastRenderedPageBreak/>
        <w:t>(словесный,</w:t>
      </w:r>
      <w:r w:rsidRPr="001F46BA">
        <w:rPr>
          <w:rFonts w:ascii="Times New Roman" w:hAnsi="Times New Roman" w:cs="Times New Roman"/>
          <w:sz w:val="26"/>
          <w:szCs w:val="26"/>
        </w:rPr>
        <w:t>символический,графический), вносит вклад в формирование представлений о роли математики в развитии цивилизации и культуры.</w:t>
      </w:r>
    </w:p>
    <w:p w:rsidR="00C3169E" w:rsidRPr="00BA22EB" w:rsidRDefault="00C3169E" w:rsidP="00C31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11</w:t>
      </w:r>
      <w:r w:rsidRPr="00BA22EB">
        <w:rPr>
          <w:rFonts w:ascii="Times New Roman" w:hAnsi="Times New Roman" w:cs="Times New Roman"/>
          <w:sz w:val="26"/>
          <w:szCs w:val="26"/>
        </w:rPr>
        <w:t xml:space="preserve"> классе продолжается развитие навыков вычислений с различными числами,  основываясь на знаниях, полученных  раннее. На основе знаний по математике у учащихся формируются обще-предметные расчетно-измерительные умения.  При этом раскрывает практическое применение получаемых обучающимися математических знаний и умений, что способствует формированию у обучающихся научного мировоззрения, представлений о математическом моделировании как обобщенном методе познания мира.</w:t>
      </w:r>
    </w:p>
    <w:p w:rsidR="00C3169E" w:rsidRPr="00ED56FB" w:rsidRDefault="00C3169E" w:rsidP="00ED5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>В результате изучения ал</w:t>
      </w:r>
      <w:r>
        <w:rPr>
          <w:rFonts w:ascii="Times New Roman" w:hAnsi="Times New Roman" w:cs="Times New Roman"/>
          <w:sz w:val="26"/>
          <w:szCs w:val="26"/>
        </w:rPr>
        <w:t>гебры  и начал анализа ученик 11</w:t>
      </w:r>
      <w:r w:rsidR="00ED56FB">
        <w:rPr>
          <w:rFonts w:ascii="Times New Roman" w:hAnsi="Times New Roman" w:cs="Times New Roman"/>
          <w:sz w:val="26"/>
          <w:szCs w:val="26"/>
        </w:rPr>
        <w:t xml:space="preserve"> класса должен:</w:t>
      </w:r>
      <w:r w:rsidR="00ED56FB">
        <w:rPr>
          <w:rFonts w:ascii="Times New Roman" w:hAnsi="Times New Roman"/>
          <w:b/>
          <w:sz w:val="26"/>
          <w:szCs w:val="26"/>
        </w:rPr>
        <w:t xml:space="preserve"> з</w:t>
      </w:r>
      <w:r w:rsidRPr="001F46BA">
        <w:rPr>
          <w:rFonts w:ascii="Times New Roman" w:hAnsi="Times New Roman"/>
          <w:b/>
          <w:sz w:val="26"/>
          <w:szCs w:val="26"/>
        </w:rPr>
        <w:t>нать/понимать:</w:t>
      </w:r>
    </w:p>
    <w:p w:rsidR="00C3169E" w:rsidRPr="001F46BA" w:rsidRDefault="00C3169E" w:rsidP="00C3169E">
      <w:pPr>
        <w:pStyle w:val="a3"/>
        <w:rPr>
          <w:rFonts w:ascii="Times New Roman" w:hAnsi="Times New Roman"/>
          <w:sz w:val="26"/>
          <w:szCs w:val="26"/>
        </w:rPr>
      </w:pPr>
      <w:r w:rsidRPr="001F46BA">
        <w:rPr>
          <w:rFonts w:ascii="Times New Roman" w:hAnsi="Times New Roman"/>
          <w:sz w:val="26"/>
          <w:szCs w:val="26"/>
        </w:rPr>
        <w:t>- базовый понятийный аппарат: иметь представ</w:t>
      </w:r>
      <w:r w:rsidRPr="001F46BA">
        <w:rPr>
          <w:rFonts w:ascii="Times New Roman" w:hAnsi="Times New Roman"/>
          <w:sz w:val="26"/>
          <w:szCs w:val="26"/>
        </w:rPr>
        <w:softHyphen/>
        <w:t>ление о числе, владеть символьным языком алгебры, зна</w:t>
      </w:r>
      <w:r w:rsidRPr="001F46BA">
        <w:rPr>
          <w:rFonts w:ascii="Times New Roman" w:hAnsi="Times New Roman"/>
          <w:sz w:val="26"/>
          <w:szCs w:val="26"/>
        </w:rPr>
        <w:softHyphen/>
        <w:t xml:space="preserve">ть элементарные функциональные зависимости. </w:t>
      </w:r>
    </w:p>
    <w:p w:rsidR="00C3169E" w:rsidRPr="001F46BA" w:rsidRDefault="00C3169E" w:rsidP="00C3169E">
      <w:pPr>
        <w:pStyle w:val="a3"/>
        <w:rPr>
          <w:rFonts w:ascii="Times New Roman" w:hAnsi="Times New Roman"/>
          <w:sz w:val="26"/>
          <w:szCs w:val="26"/>
        </w:rPr>
      </w:pPr>
      <w:r w:rsidRPr="001F46BA">
        <w:rPr>
          <w:rFonts w:ascii="Times New Roman" w:hAnsi="Times New Roman"/>
          <w:sz w:val="26"/>
          <w:szCs w:val="26"/>
        </w:rPr>
        <w:t>-систему функциональных понятий, функцио</w:t>
      </w:r>
      <w:r w:rsidRPr="001F46BA">
        <w:rPr>
          <w:rFonts w:ascii="Times New Roman" w:hAnsi="Times New Roman"/>
          <w:sz w:val="26"/>
          <w:szCs w:val="26"/>
        </w:rPr>
        <w:softHyphen/>
        <w:t>нальный язык и символику,  графики функций, описывать их свойства, использовать функцио</w:t>
      </w:r>
      <w:r w:rsidRPr="001F46BA">
        <w:rPr>
          <w:rFonts w:ascii="Times New Roman" w:hAnsi="Times New Roman"/>
          <w:sz w:val="26"/>
          <w:szCs w:val="26"/>
        </w:rPr>
        <w:softHyphen/>
        <w:t>нально-графические представления для описания и анали</w:t>
      </w:r>
      <w:r w:rsidRPr="001F46BA">
        <w:rPr>
          <w:rFonts w:ascii="Times New Roman" w:hAnsi="Times New Roman"/>
          <w:sz w:val="26"/>
          <w:szCs w:val="26"/>
        </w:rPr>
        <w:softHyphen/>
        <w:t>за математических задач и реальных зависимостей;</w:t>
      </w:r>
    </w:p>
    <w:p w:rsidR="00C3169E" w:rsidRPr="00ED56FB" w:rsidRDefault="00C3169E" w:rsidP="00C3169E">
      <w:pPr>
        <w:pStyle w:val="a3"/>
        <w:rPr>
          <w:rFonts w:ascii="Times New Roman" w:hAnsi="Times New Roman"/>
          <w:sz w:val="26"/>
          <w:szCs w:val="26"/>
        </w:rPr>
      </w:pPr>
      <w:r w:rsidRPr="001F46BA">
        <w:rPr>
          <w:rFonts w:ascii="Times New Roman" w:hAnsi="Times New Roman"/>
          <w:sz w:val="26"/>
          <w:szCs w:val="26"/>
        </w:rPr>
        <w:t>-тригонометрические формулы и формулы производных.</w:t>
      </w:r>
      <w:r w:rsidR="00ED56FB">
        <w:rPr>
          <w:rFonts w:ascii="Times New Roman" w:hAnsi="Times New Roman"/>
          <w:sz w:val="26"/>
          <w:szCs w:val="26"/>
        </w:rPr>
        <w:t xml:space="preserve"> </w:t>
      </w:r>
      <w:r w:rsidRPr="001F46BA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="00ED56FB">
        <w:rPr>
          <w:rFonts w:ascii="Times New Roman" w:hAnsi="Times New Roman"/>
          <w:b/>
          <w:sz w:val="26"/>
          <w:szCs w:val="26"/>
        </w:rPr>
        <w:t>У</w:t>
      </w:r>
      <w:r w:rsidRPr="001F46BA">
        <w:rPr>
          <w:rFonts w:ascii="Times New Roman" w:hAnsi="Times New Roman"/>
          <w:b/>
          <w:sz w:val="26"/>
          <w:szCs w:val="26"/>
        </w:rPr>
        <w:t>меть:</w:t>
      </w:r>
    </w:p>
    <w:p w:rsidR="00C3169E" w:rsidRPr="001F46BA" w:rsidRDefault="00C3169E" w:rsidP="00C3169E">
      <w:pPr>
        <w:pStyle w:val="a3"/>
        <w:rPr>
          <w:rFonts w:ascii="Times New Roman" w:hAnsi="Times New Roman"/>
          <w:sz w:val="26"/>
          <w:szCs w:val="26"/>
        </w:rPr>
      </w:pPr>
      <w:r w:rsidRPr="001F46BA">
        <w:rPr>
          <w:rFonts w:ascii="Times New Roman" w:hAnsi="Times New Roman"/>
          <w:sz w:val="26"/>
          <w:szCs w:val="26"/>
        </w:rPr>
        <w:t>- работать с математическим текстом (структурирова</w:t>
      </w:r>
      <w:r w:rsidRPr="001F46BA">
        <w:rPr>
          <w:rFonts w:ascii="Times New Roman" w:hAnsi="Times New Roman"/>
          <w:sz w:val="26"/>
          <w:szCs w:val="26"/>
        </w:rPr>
        <w:softHyphen/>
        <w:t>ние, извлечение необходимой информации грамотно выражать свои мысли в устной и письменной речи, применяя математическую терминологию и символику, ис</w:t>
      </w:r>
      <w:r w:rsidRPr="001F46BA">
        <w:rPr>
          <w:rFonts w:ascii="Times New Roman" w:hAnsi="Times New Roman"/>
          <w:sz w:val="26"/>
          <w:szCs w:val="26"/>
        </w:rPr>
        <w:softHyphen/>
        <w:t>пользовать различные языки математики (словесный, сим</w:t>
      </w:r>
      <w:r w:rsidRPr="001F46BA">
        <w:rPr>
          <w:rFonts w:ascii="Times New Roman" w:hAnsi="Times New Roman"/>
          <w:sz w:val="26"/>
          <w:szCs w:val="26"/>
        </w:rPr>
        <w:softHyphen/>
        <w:t>волический, графический), обосновывать суждения, прово</w:t>
      </w:r>
      <w:r w:rsidRPr="001F46BA">
        <w:rPr>
          <w:rFonts w:ascii="Times New Roman" w:hAnsi="Times New Roman"/>
          <w:sz w:val="26"/>
          <w:szCs w:val="26"/>
        </w:rPr>
        <w:softHyphen/>
        <w:t>дить классификацию, доказывать математические утвержде</w:t>
      </w:r>
      <w:r w:rsidRPr="001F46BA">
        <w:rPr>
          <w:rFonts w:ascii="Times New Roman" w:hAnsi="Times New Roman"/>
          <w:sz w:val="26"/>
          <w:szCs w:val="26"/>
        </w:rPr>
        <w:softHyphen/>
        <w:t>ния;</w:t>
      </w:r>
    </w:p>
    <w:p w:rsidR="00C3169E" w:rsidRPr="001F46BA" w:rsidRDefault="00C3169E" w:rsidP="00C3169E">
      <w:pPr>
        <w:pStyle w:val="a3"/>
        <w:rPr>
          <w:rFonts w:ascii="Times New Roman" w:hAnsi="Times New Roman"/>
          <w:sz w:val="26"/>
          <w:szCs w:val="26"/>
        </w:rPr>
      </w:pPr>
      <w:r w:rsidRPr="001F46BA">
        <w:rPr>
          <w:rFonts w:ascii="Times New Roman" w:hAnsi="Times New Roman"/>
          <w:sz w:val="26"/>
          <w:szCs w:val="26"/>
        </w:rPr>
        <w:t>-выполнять алгебраические преобразования рацио</w:t>
      </w:r>
      <w:r w:rsidRPr="001F46BA">
        <w:rPr>
          <w:rFonts w:ascii="Times New Roman" w:hAnsi="Times New Roman"/>
          <w:sz w:val="26"/>
          <w:szCs w:val="26"/>
        </w:rPr>
        <w:softHyphen/>
        <w:t>нальных выражений, применять их для решения учебных математических задач и задач, возникающих в смежных учебных предметах;</w:t>
      </w:r>
    </w:p>
    <w:p w:rsidR="00C3169E" w:rsidRPr="001F46BA" w:rsidRDefault="00C3169E" w:rsidP="00C3169E">
      <w:pPr>
        <w:pStyle w:val="a3"/>
        <w:rPr>
          <w:rFonts w:ascii="Times New Roman" w:hAnsi="Times New Roman"/>
          <w:sz w:val="26"/>
          <w:szCs w:val="26"/>
        </w:rPr>
      </w:pPr>
      <w:r w:rsidRPr="001F46BA">
        <w:rPr>
          <w:rFonts w:ascii="Times New Roman" w:hAnsi="Times New Roman"/>
          <w:sz w:val="26"/>
          <w:szCs w:val="26"/>
        </w:rPr>
        <w:t>-пользоваться математическими формулами и само</w:t>
      </w:r>
      <w:r w:rsidRPr="001F46BA">
        <w:rPr>
          <w:rFonts w:ascii="Times New Roman" w:hAnsi="Times New Roman"/>
          <w:sz w:val="26"/>
          <w:szCs w:val="26"/>
        </w:rPr>
        <w:softHyphen/>
        <w:t>стоятельно составлять формулы зависимостей между вели</w:t>
      </w:r>
      <w:r w:rsidRPr="001F46BA">
        <w:rPr>
          <w:rFonts w:ascii="Times New Roman" w:hAnsi="Times New Roman"/>
          <w:sz w:val="26"/>
          <w:szCs w:val="26"/>
        </w:rPr>
        <w:softHyphen/>
        <w:t>чинами на основе обобщения частных случаев и экспери</w:t>
      </w:r>
      <w:r w:rsidRPr="001F46BA">
        <w:rPr>
          <w:rFonts w:ascii="Times New Roman" w:hAnsi="Times New Roman"/>
          <w:sz w:val="26"/>
          <w:szCs w:val="26"/>
        </w:rPr>
        <w:softHyphen/>
        <w:t>мента;</w:t>
      </w:r>
    </w:p>
    <w:p w:rsidR="00C3169E" w:rsidRPr="001F46BA" w:rsidRDefault="00C3169E" w:rsidP="00C3169E">
      <w:pPr>
        <w:pStyle w:val="a3"/>
        <w:rPr>
          <w:rFonts w:ascii="Times New Roman" w:hAnsi="Times New Roman"/>
          <w:sz w:val="26"/>
          <w:szCs w:val="26"/>
        </w:rPr>
      </w:pPr>
      <w:r w:rsidRPr="001F46BA">
        <w:rPr>
          <w:rFonts w:ascii="Times New Roman" w:hAnsi="Times New Roman"/>
          <w:sz w:val="26"/>
          <w:szCs w:val="26"/>
        </w:rPr>
        <w:t>- решать тригонометрические уравнения и нера</w:t>
      </w:r>
      <w:r w:rsidRPr="001F46BA">
        <w:rPr>
          <w:rFonts w:ascii="Times New Roman" w:hAnsi="Times New Roman"/>
          <w:sz w:val="26"/>
          <w:szCs w:val="26"/>
        </w:rPr>
        <w:softHyphen/>
        <w:t>венства, а также приводимые к ним уравнения, неравен</w:t>
      </w:r>
      <w:r w:rsidRPr="001F46BA">
        <w:rPr>
          <w:rFonts w:ascii="Times New Roman" w:hAnsi="Times New Roman"/>
          <w:sz w:val="26"/>
          <w:szCs w:val="26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</w:t>
      </w:r>
      <w:r w:rsidRPr="001F46BA">
        <w:rPr>
          <w:rFonts w:ascii="Times New Roman" w:hAnsi="Times New Roman"/>
          <w:sz w:val="26"/>
          <w:szCs w:val="26"/>
        </w:rPr>
        <w:softHyphen/>
        <w:t>тематики, смежных предметов, практики.</w:t>
      </w:r>
    </w:p>
    <w:p w:rsidR="00ED56FB" w:rsidRPr="00FB77CF" w:rsidRDefault="00C3169E" w:rsidP="00ED56F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      </w:t>
      </w:r>
      <w:r w:rsidR="00ED56FB" w:rsidRPr="00FB77CF">
        <w:rPr>
          <w:rFonts w:ascii="Times New Roman" w:hAnsi="Times New Roman" w:cs="Times New Roman"/>
          <w:b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="00ED56FB" w:rsidRPr="00FB77CF">
        <w:rPr>
          <w:rFonts w:ascii="Times New Roman" w:hAnsi="Times New Roman" w:cs="Times New Roman"/>
          <w:bCs/>
          <w:sz w:val="26"/>
          <w:szCs w:val="26"/>
        </w:rPr>
        <w:t>для:</w:t>
      </w:r>
    </w:p>
    <w:p w:rsidR="00ED56FB" w:rsidRPr="00FB77CF" w:rsidRDefault="00ED56FB" w:rsidP="00ED56FB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B77CF">
        <w:rPr>
          <w:rFonts w:ascii="Times New Roman" w:hAnsi="Times New Roman" w:cs="Times New Roman"/>
          <w:iCs/>
          <w:sz w:val="26"/>
          <w:szCs w:val="26"/>
        </w:rPr>
        <w:t>практических расчетов по формулам, включая формулы, содержащие степени, радикалы, тригонометрические функции, логарифмическую и показательную функции, используя при необходимости справочные материалы и простейшие вычислительные устройства;</w:t>
      </w:r>
    </w:p>
    <w:p w:rsidR="00C3169E" w:rsidRDefault="00C3169E" w:rsidP="00C31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  математики с учетом межпредметных и внутрипредметных связей, логики, возрастных особенностей учащихся. </w:t>
      </w:r>
    </w:p>
    <w:p w:rsidR="00E15FA5" w:rsidRPr="00ED56FB" w:rsidRDefault="00C3169E" w:rsidP="00ED56FB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color w:val="000000"/>
          <w:sz w:val="26"/>
          <w:szCs w:val="26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содержание учебного предмета, календарно-тематическое планирование, материально-техническое обеспечение.</w:t>
      </w:r>
    </w:p>
    <w:sectPr w:rsidR="00E15FA5" w:rsidRPr="00ED56FB" w:rsidSect="00DA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6FC" w:rsidRDefault="00DD76FC" w:rsidP="00ED56FB">
      <w:pPr>
        <w:spacing w:after="0" w:line="240" w:lineRule="auto"/>
      </w:pPr>
      <w:r>
        <w:separator/>
      </w:r>
    </w:p>
  </w:endnote>
  <w:endnote w:type="continuationSeparator" w:id="1">
    <w:p w:rsidR="00DD76FC" w:rsidRDefault="00DD76FC" w:rsidP="00ED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6FC" w:rsidRDefault="00DD76FC" w:rsidP="00ED56FB">
      <w:pPr>
        <w:spacing w:after="0" w:line="240" w:lineRule="auto"/>
      </w:pPr>
      <w:r>
        <w:separator/>
      </w:r>
    </w:p>
  </w:footnote>
  <w:footnote w:type="continuationSeparator" w:id="1">
    <w:p w:rsidR="00DD76FC" w:rsidRDefault="00DD76FC" w:rsidP="00ED5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69E"/>
    <w:rsid w:val="00016DF6"/>
    <w:rsid w:val="00C3169E"/>
    <w:rsid w:val="00DD76FC"/>
    <w:rsid w:val="00E15FA5"/>
    <w:rsid w:val="00ED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316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 Spacing"/>
    <w:uiPriority w:val="1"/>
    <w:qFormat/>
    <w:rsid w:val="00C316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D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56FB"/>
  </w:style>
  <w:style w:type="paragraph" w:styleId="a6">
    <w:name w:val="footer"/>
    <w:basedOn w:val="a"/>
    <w:link w:val="a7"/>
    <w:uiPriority w:val="99"/>
    <w:semiHidden/>
    <w:unhideWhenUsed/>
    <w:rsid w:val="00ED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5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2018-10-21T02:31:00Z</dcterms:created>
  <dcterms:modified xsi:type="dcterms:W3CDTF">2018-10-21T03:01:00Z</dcterms:modified>
</cp:coreProperties>
</file>