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B" w:rsidRDefault="00FA1DEB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25pt;height:772.4pt">
            <v:imagedata r:id="rId4" o:title="положение об изучении образовательных потребностей и запросов"/>
          </v:shape>
        </w:pic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определить критерии изучения образовательных потребностей и запросов обучающихся и их родителей;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-разработать методику изучения, соответствующую каждому классу;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-изучить образовательные потребности на предстоящий учебный год;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анализировать результаты изучения;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определить возможности школ в реализации;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Выявить степень удовлетворённости обучающихся и их родителей.</w:t>
      </w:r>
    </w:p>
    <w:p w:rsidR="0070615E" w:rsidRDefault="0070615E" w:rsidP="0070615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3.Механизм</w:t>
      </w:r>
      <w:r w:rsidRPr="00A52954">
        <w:rPr>
          <w:rFonts w:ascii="Times New Roman" w:hAnsi="Times New Roman" w:cs="Times New Roman"/>
          <w:b/>
          <w:sz w:val="26"/>
          <w:szCs w:val="26"/>
        </w:rPr>
        <w:t xml:space="preserve"> изучения образовательных потребностей и запросов обучающихся и их родителей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3.1.В начальной школе в качестве субъекта образовательных потребностей и запросов семьи выступают только родители обучающегося, то к старшей школе это соотношение изменяется, и всё более активную роль в согласовании потребностей играет сам обучающийся.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3.2.Уровень школы обладает преемственностью каждый по отношению к другим.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3.3.Основой и результатом изучения является: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-определение возможностей в рамках школы;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-выявление личностных запросов каждого учащегося и его родителя, в каждом классе на каждой ступени обучения;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-учёт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потребностей и запросов;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приведение образовательной системы в соответствие личностным запросам посредством преобразования учебных планов, программ и курсов;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-реализация стимулирующих мер, способствующих формированию и успешному согласованию потребностей в начальном общем, основном общем, среднем общем образовании.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3.4.Механизм изучения образовательных потребностей и запросов включает в себя: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 с использованием диагностики, анализ и оценку основных результатов, выработку предложений по использованию мониторинга.</w:t>
      </w:r>
    </w:p>
    <w:p w:rsidR="0070615E" w:rsidRDefault="0070615E" w:rsidP="007061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деятельность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педколлектива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школы в рамках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запросов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и их родителей осуществляется поэтапно в течение календарного года, начиная с августа каждого текущего года по следующему алгоритму:</w:t>
      </w:r>
    </w:p>
    <w:p w:rsidR="0070615E" w:rsidRDefault="0070615E" w:rsidP="0070615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B1640">
        <w:rPr>
          <w:rFonts w:ascii="Times New Roman" w:hAnsi="Times New Roman" w:cs="Times New Roman"/>
          <w:b/>
          <w:sz w:val="26"/>
          <w:szCs w:val="26"/>
        </w:rPr>
        <w:t>Алгоритм изучения образовательных потребностей обучающихся и их родителей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/>
      </w:tblPr>
      <w:tblGrid>
        <w:gridCol w:w="3342"/>
        <w:gridCol w:w="6"/>
        <w:gridCol w:w="1461"/>
        <w:gridCol w:w="37"/>
        <w:gridCol w:w="2347"/>
        <w:gridCol w:w="32"/>
        <w:gridCol w:w="2346"/>
      </w:tblGrid>
      <w:tr w:rsidR="0070615E" w:rsidRPr="008B06EF" w:rsidTr="008F208D">
        <w:tc>
          <w:tcPr>
            <w:tcW w:w="3369" w:type="dxa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6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 xml:space="preserve">Форма изучения 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0615E" w:rsidRPr="008B06EF" w:rsidTr="008F208D">
        <w:tc>
          <w:tcPr>
            <w:tcW w:w="9571" w:type="dxa"/>
            <w:gridSpan w:val="7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1.Прогностический этап</w:t>
            </w:r>
          </w:p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Август-май</w:t>
            </w:r>
          </w:p>
        </w:tc>
      </w:tr>
      <w:tr w:rsidR="0070615E" w:rsidRPr="008B06EF" w:rsidTr="008F208D">
        <w:tc>
          <w:tcPr>
            <w:tcW w:w="9571" w:type="dxa"/>
            <w:gridSpan w:val="7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образовательных потребностей и запросов </w:t>
            </w:r>
          </w:p>
        </w:tc>
      </w:tr>
      <w:tr w:rsidR="0070615E" w:rsidRPr="008B06EF" w:rsidTr="008F208D">
        <w:tc>
          <w:tcPr>
            <w:tcW w:w="3369" w:type="dxa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Потребности в организованном отдыхе во время каникул</w:t>
            </w:r>
          </w:p>
        </w:tc>
        <w:tc>
          <w:tcPr>
            <w:tcW w:w="1416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3369" w:type="dxa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компонента ОУ</w:t>
            </w:r>
          </w:p>
        </w:tc>
        <w:tc>
          <w:tcPr>
            <w:tcW w:w="1416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анкетирование родителей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3369" w:type="dxa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и занятий в системе дополнительного образования</w:t>
            </w:r>
          </w:p>
        </w:tc>
        <w:tc>
          <w:tcPr>
            <w:tcW w:w="1416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анкетирование родителей, учащихся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3369" w:type="dxa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модуля ОРКСЭ</w:t>
            </w:r>
          </w:p>
        </w:tc>
        <w:tc>
          <w:tcPr>
            <w:tcW w:w="1416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анкетирование родителей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3369" w:type="dxa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элективных курсов</w:t>
            </w:r>
          </w:p>
        </w:tc>
        <w:tc>
          <w:tcPr>
            <w:tcW w:w="1416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3369" w:type="dxa"/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УВП</w:t>
            </w:r>
          </w:p>
        </w:tc>
        <w:tc>
          <w:tcPr>
            <w:tcW w:w="1416" w:type="dxa"/>
            <w:gridSpan w:val="2"/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3369" w:type="dxa"/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и интересов через 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олимпиадах, спортивных мероприятиях</w:t>
            </w:r>
          </w:p>
        </w:tc>
        <w:tc>
          <w:tcPr>
            <w:tcW w:w="1416" w:type="dxa"/>
            <w:gridSpan w:val="2"/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3369" w:type="dxa"/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ОУ</w:t>
            </w:r>
          </w:p>
        </w:tc>
        <w:tc>
          <w:tcPr>
            <w:tcW w:w="1416" w:type="dxa"/>
            <w:gridSpan w:val="2"/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  <w:gridSpan w:val="2"/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учащихся </w:t>
            </w:r>
          </w:p>
        </w:tc>
        <w:tc>
          <w:tcPr>
            <w:tcW w:w="2393" w:type="dxa"/>
            <w:gridSpan w:val="2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9571" w:type="dxa"/>
            <w:gridSpan w:val="7"/>
          </w:tcPr>
          <w:p w:rsidR="0070615E" w:rsidRPr="008B06EF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 образовательных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 запросов  социальный педагог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2.1.Разработка учебного плана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2.2.Разработка программ  по внеурочной деятельности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2.Организационный этап.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 учащихся и их родителей о возможностях школы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сайт, презентации кружков 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2.Утверждение учебных планов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планов внеурочной деятельности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4.Утверждение программ дополнительного образования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5.Утверждение рабочих программ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3.Практический этап.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1.реализация программ изучения отдельных предметов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программ внеурочной деятельности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программ допобразования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0615E" w:rsidRPr="008B06EF" w:rsidTr="008F208D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эффективности и результативности используемых программ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5E" w:rsidRDefault="0070615E" w:rsidP="008F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B06FA" w:rsidRDefault="006B06FA"/>
    <w:sectPr w:rsidR="006B06FA" w:rsidSect="009A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615E"/>
    <w:rsid w:val="00660A33"/>
    <w:rsid w:val="006B06FA"/>
    <w:rsid w:val="00700B57"/>
    <w:rsid w:val="0070615E"/>
    <w:rsid w:val="009A77BA"/>
    <w:rsid w:val="00FA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15E"/>
    <w:pPr>
      <w:spacing w:after="0" w:line="240" w:lineRule="auto"/>
    </w:pPr>
  </w:style>
  <w:style w:type="table" w:styleId="a4">
    <w:name w:val="Table Grid"/>
    <w:basedOn w:val="a1"/>
    <w:uiPriority w:val="59"/>
    <w:rsid w:val="0070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2017-10-01T14:54:00Z</cp:lastPrinted>
  <dcterms:created xsi:type="dcterms:W3CDTF">2017-10-01T14:53:00Z</dcterms:created>
  <dcterms:modified xsi:type="dcterms:W3CDTF">2017-10-15T06:48:00Z</dcterms:modified>
</cp:coreProperties>
</file>