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3AB4" w:rsidRDefault="00CC3AB4" w:rsidP="00CC3AB4">
      <w:pPr>
        <w:pStyle w:val="1"/>
        <w:spacing w:before="0" w:beforeAutospacing="0" w:after="0" w:afterAutospacing="0"/>
        <w:rPr>
          <w:rFonts w:ascii="Arial" w:hAnsi="Arial" w:cs="Arial"/>
          <w:color w:val="333333"/>
          <w:sz w:val="39"/>
          <w:szCs w:val="39"/>
        </w:rPr>
      </w:pPr>
      <w:r>
        <w:rPr>
          <w:rFonts w:ascii="Arial" w:hAnsi="Arial" w:cs="Arial"/>
          <w:color w:val="333333"/>
          <w:sz w:val="39"/>
          <w:szCs w:val="39"/>
        </w:rPr>
        <w:t>«Всероссийский обзор перспективных направлений социального развития муниципальных образований 2026 года»</w:t>
      </w:r>
    </w:p>
    <w:p w:rsidR="00CC3AB4" w:rsidRDefault="00CC3AB4" w:rsidP="00CC3AB4">
      <w:pPr>
        <w:rPr>
          <w:rFonts w:ascii="Segoe UI" w:hAnsi="Segoe UI" w:cs="Segoe UI"/>
          <w:color w:val="333333"/>
        </w:rPr>
      </w:pPr>
      <w:hyperlink r:id="rId4" w:tooltip="Перейти к Муниципальное бюджетное общеобразовательное учреждение «Саралинская средняя общеобразовательная школа»." w:history="1">
        <w:proofErr w:type="gramStart"/>
        <w:r>
          <w:rPr>
            <w:rStyle w:val="a3"/>
            <w:rFonts w:ascii="Segoe UI" w:hAnsi="Segoe UI" w:cs="Segoe UI"/>
            <w:u w:val="none"/>
          </w:rPr>
          <w:t>Главная</w:t>
        </w:r>
        <w:proofErr w:type="gramEnd"/>
      </w:hyperlink>
      <w:r>
        <w:rPr>
          <w:rFonts w:ascii="Segoe UI" w:hAnsi="Segoe UI" w:cs="Segoe UI"/>
          <w:color w:val="333333"/>
        </w:rPr>
        <w:t> &gt; </w:t>
      </w:r>
      <w:hyperlink r:id="rId5" w:tooltip="Перейти к архиву рубрики Новости." w:history="1">
        <w:r>
          <w:rPr>
            <w:rStyle w:val="a3"/>
            <w:rFonts w:ascii="Segoe UI" w:hAnsi="Segoe UI" w:cs="Segoe UI"/>
            <w:u w:val="none"/>
          </w:rPr>
          <w:t>Новости</w:t>
        </w:r>
      </w:hyperlink>
      <w:r>
        <w:rPr>
          <w:rFonts w:ascii="Segoe UI" w:hAnsi="Segoe UI" w:cs="Segoe UI"/>
          <w:color w:val="333333"/>
        </w:rPr>
        <w:t> &gt; </w:t>
      </w:r>
      <w:r>
        <w:rPr>
          <w:rStyle w:val="post"/>
          <w:rFonts w:ascii="Segoe UI" w:hAnsi="Segoe UI" w:cs="Segoe UI"/>
          <w:color w:val="333333"/>
        </w:rPr>
        <w:t>«Всероссийский обзор перспективных направлений социального развития муниципальных образований 2026 года»</w:t>
      </w:r>
    </w:p>
    <w:p w:rsidR="00CC3AB4" w:rsidRDefault="00CC3AB4" w:rsidP="00CC3AB4">
      <w:pPr>
        <w:pStyle w:val="wp-block-paragraph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Руководствуясь задачей информирования федеральных органов власти о лучших практиках и достижениях регионов России в вопросах социальной поддержки и повышения качества жизни населения в муниципальных образованиях, обозначенных Президентом РФ В.В.Путиным по итогам </w:t>
      </w:r>
      <w:hyperlink r:id="rId6" w:tgtFrame="_blank" w:tooltip="" w:history="1">
        <w:r>
          <w:rPr>
            <w:rStyle w:val="a3"/>
            <w:rFonts w:ascii="Arial" w:hAnsi="Arial" w:cs="Arial"/>
            <w:sz w:val="22"/>
            <w:szCs w:val="22"/>
            <w:u w:val="none"/>
          </w:rPr>
          <w:t>встречи</w:t>
        </w:r>
      </w:hyperlink>
      <w:r>
        <w:rPr>
          <w:rFonts w:ascii="Arial" w:hAnsi="Arial" w:cs="Arial"/>
          <w:sz w:val="22"/>
          <w:szCs w:val="22"/>
        </w:rPr>
        <w:t> с представителями муниципального сообщества, редакция журнала «Экономическая политика России — 21 век» формирует на портале </w:t>
      </w:r>
      <w:hyperlink r:id="rId7" w:tgtFrame="_blank" w:history="1">
        <w:r>
          <w:rPr>
            <w:rStyle w:val="a3"/>
            <w:rFonts w:ascii="Arial" w:hAnsi="Arial" w:cs="Arial"/>
            <w:sz w:val="22"/>
            <w:szCs w:val="22"/>
            <w:u w:val="none"/>
          </w:rPr>
          <w:t>https://rosfederal-inform.ru/</w:t>
        </w:r>
      </w:hyperlink>
      <w:r>
        <w:rPr>
          <w:rFonts w:ascii="Arial" w:hAnsi="Arial" w:cs="Arial"/>
          <w:sz w:val="22"/>
          <w:szCs w:val="22"/>
        </w:rPr>
        <w:t>  «Всероссийский обзор перспективных направлений социального развития муниципальных образований 2026</w:t>
      </w:r>
      <w:proofErr w:type="gramEnd"/>
      <w:r>
        <w:rPr>
          <w:rFonts w:ascii="Arial" w:hAnsi="Arial" w:cs="Arial"/>
          <w:sz w:val="22"/>
          <w:szCs w:val="22"/>
        </w:rPr>
        <w:t xml:space="preserve"> года» </w:t>
      </w:r>
      <w:hyperlink r:id="rId8" w:tgtFrame="_blank" w:tooltip="" w:history="1">
        <w:r>
          <w:rPr>
            <w:rStyle w:val="a3"/>
            <w:rFonts w:ascii="Arial" w:hAnsi="Arial" w:cs="Arial"/>
            <w:sz w:val="22"/>
            <w:szCs w:val="22"/>
            <w:u w:val="none"/>
          </w:rPr>
          <w:t>https://rosfederal-inform.ru/vserossijskij-obzor-perspektivnyh-napralenij-razvitiya-municzipa/</w:t>
        </w:r>
      </w:hyperlink>
    </w:p>
    <w:p w:rsidR="00CC3AB4" w:rsidRDefault="00CC3AB4" w:rsidP="00CC3AB4">
      <w:pPr>
        <w:pStyle w:val="wp-block-paragraph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Целью данного бесплатного информационного ресурса является обобщение и тиражирование эффективных направлений деятельности региональных и муниципальных органов управления касательно повышения общественного доверия к власти в вопросах занятости и трудовых отношений, медицинской помощи, культурно-спортивного, образовательного потенциала и социальной защиты населения субъектов Российской Федерации.</w:t>
      </w:r>
    </w:p>
    <w:p w:rsidR="00CC3AB4" w:rsidRDefault="00CC3AB4" w:rsidP="00CC3AB4">
      <w:pPr>
        <w:pStyle w:val="wp-block-paragraph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Участники формирования «Всероссийского обзора перспективных направлений социального развития муниципальных образований 2026 года» федеральные, региональные и муниципальные государственные органы управления, а также учреждения, организации и предприятия основных видов муниципальных образований: сельское поселение, городское поселение, городской округ, городской округ с внутригородским делением, муниципальный округ, муниципальный район, внутригородской район, внутригородская территория города федерального значения, внутригородской район городского округа с внутригородским делением.</w:t>
      </w:r>
      <w:proofErr w:type="gramEnd"/>
    </w:p>
    <w:p w:rsidR="00CC3AB4" w:rsidRDefault="00CC3AB4" w:rsidP="00CC3AB4">
      <w:pPr>
        <w:pStyle w:val="wp-block-paragraph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Уникальные материалы о позитивных достижениях государственных органов управления субъектов РФ и муниципальных образований, освещающие тенденции реализации федеральных программных мероприятий и проектов будут размещаться в разделах: о перспективных направлениях развития системы образования субъектов РФ здесь </w:t>
      </w:r>
      <w:hyperlink r:id="rId9" w:tgtFrame="_blank" w:history="1">
        <w:r>
          <w:rPr>
            <w:rStyle w:val="a3"/>
            <w:rFonts w:ascii="Arial" w:hAnsi="Arial" w:cs="Arial"/>
            <w:sz w:val="22"/>
            <w:szCs w:val="22"/>
            <w:u w:val="none"/>
          </w:rPr>
          <w:t>https://rosfederal-inform.ru/category/obrazovanie/</w:t>
        </w:r>
      </w:hyperlink>
      <w:r>
        <w:rPr>
          <w:rFonts w:ascii="Arial" w:hAnsi="Arial" w:cs="Arial"/>
          <w:sz w:val="22"/>
          <w:szCs w:val="22"/>
        </w:rPr>
        <w:t> , о позитивном опыте в сфере здравоохранения тут </w:t>
      </w:r>
      <w:hyperlink r:id="rId10" w:tgtFrame="_blank" w:history="1">
        <w:r>
          <w:rPr>
            <w:rStyle w:val="a3"/>
            <w:rFonts w:ascii="Arial" w:hAnsi="Arial" w:cs="Arial"/>
            <w:sz w:val="22"/>
            <w:szCs w:val="22"/>
            <w:u w:val="none"/>
          </w:rPr>
          <w:t>https://rosfederal-inform.ru/category/zdravoohranenie/</w:t>
        </w:r>
      </w:hyperlink>
      <w:r>
        <w:rPr>
          <w:rFonts w:ascii="Arial" w:hAnsi="Arial" w:cs="Arial"/>
          <w:sz w:val="22"/>
          <w:szCs w:val="22"/>
        </w:rPr>
        <w:t> , о значимых культурно-спортивных событиях на странице </w:t>
      </w:r>
      <w:hyperlink r:id="rId11" w:tgtFrame="_blank" w:history="1">
        <w:r>
          <w:rPr>
            <w:rStyle w:val="a3"/>
            <w:rFonts w:ascii="Arial" w:hAnsi="Arial" w:cs="Arial"/>
            <w:sz w:val="22"/>
            <w:szCs w:val="22"/>
            <w:u w:val="none"/>
          </w:rPr>
          <w:t>https://rosfederal-inform.ru</w:t>
        </w:r>
        <w:proofErr w:type="gramEnd"/>
        <w:r>
          <w:rPr>
            <w:rStyle w:val="a3"/>
            <w:rFonts w:ascii="Arial" w:hAnsi="Arial" w:cs="Arial"/>
            <w:sz w:val="22"/>
            <w:szCs w:val="22"/>
            <w:u w:val="none"/>
          </w:rPr>
          <w:t>/category/kultura/</w:t>
        </w:r>
      </w:hyperlink>
      <w:r>
        <w:rPr>
          <w:rFonts w:ascii="Arial" w:hAnsi="Arial" w:cs="Arial"/>
          <w:sz w:val="22"/>
          <w:szCs w:val="22"/>
        </w:rPr>
        <w:t> , а информация о социальных программах поддержки населения регионов России в рубрике </w:t>
      </w:r>
      <w:hyperlink r:id="rId12" w:tgtFrame="_blank" w:history="1">
        <w:r>
          <w:rPr>
            <w:rStyle w:val="a3"/>
            <w:rFonts w:ascii="Arial" w:hAnsi="Arial" w:cs="Arial"/>
            <w:sz w:val="22"/>
            <w:szCs w:val="22"/>
            <w:u w:val="none"/>
          </w:rPr>
          <w:t>https://rosfederal-inform.ru/category/soczialnaya-politika/</w:t>
        </w:r>
      </w:hyperlink>
    </w:p>
    <w:p w:rsidR="00CC3AB4" w:rsidRDefault="00CC3AB4" w:rsidP="00CC3AB4">
      <w:pPr>
        <w:pStyle w:val="wp-block-paragraph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Формирование «Всероссийского обзора перспективных направлений социального развития муниципальных образований 2026 года» направлено на информационное содействие обеспечению равных возможностей для реализации установленных Конституцией Российской Федерации и федеральными законами экономических, политических и социальных прав граждан на всей территории страны, повышение качества их жизни на основе сбалансированного и устойчивого социально-экономического развития субъектов Федерации и муниципальных образований, а также максимальное привлечение внимания населения к</w:t>
      </w:r>
      <w:proofErr w:type="gramEnd"/>
      <w:r>
        <w:rPr>
          <w:rFonts w:ascii="Arial" w:hAnsi="Arial" w:cs="Arial"/>
          <w:sz w:val="22"/>
          <w:szCs w:val="22"/>
        </w:rPr>
        <w:t xml:space="preserve"> решению региональных и местных задач.</w:t>
      </w:r>
    </w:p>
    <w:p w:rsidR="004C664A" w:rsidRPr="004B3A93" w:rsidRDefault="004C664A" w:rsidP="004B3A93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</w:p>
    <w:sectPr w:rsidR="004C664A" w:rsidRPr="004B3A93" w:rsidSect="007B30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4B3A93"/>
    <w:rsid w:val="004B3A93"/>
    <w:rsid w:val="004C664A"/>
    <w:rsid w:val="007B3026"/>
    <w:rsid w:val="00CC3A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3026"/>
  </w:style>
  <w:style w:type="paragraph" w:styleId="1">
    <w:name w:val="heading 1"/>
    <w:basedOn w:val="a"/>
    <w:link w:val="10"/>
    <w:uiPriority w:val="9"/>
    <w:qFormat/>
    <w:rsid w:val="00CC3AB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p-block-paragraph">
    <w:name w:val="wp-block-paragraph"/>
    <w:basedOn w:val="a"/>
    <w:rsid w:val="004B3A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4B3A93"/>
    <w:rPr>
      <w:color w:val="0000FF"/>
      <w:u w:val="single"/>
    </w:rPr>
  </w:style>
  <w:style w:type="paragraph" w:styleId="a4">
    <w:name w:val="No Spacing"/>
    <w:uiPriority w:val="1"/>
    <w:qFormat/>
    <w:rsid w:val="004B3A93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CC3AB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post">
    <w:name w:val="post"/>
    <w:basedOn w:val="a0"/>
    <w:rsid w:val="00CC3AB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815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5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604968">
          <w:marLeft w:val="0"/>
          <w:marRight w:val="0"/>
          <w:marTop w:val="0"/>
          <w:marBottom w:val="2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1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327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8751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3438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1015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050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5251920">
                                      <w:marLeft w:val="0"/>
                                      <w:marRight w:val="0"/>
                                      <w:marTop w:val="0"/>
                                      <w:marBottom w:val="5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97849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432802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75127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23597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79506052">
          <w:marLeft w:val="0"/>
          <w:marRight w:val="0"/>
          <w:marTop w:val="0"/>
          <w:marBottom w:val="2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355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osfederal-inform.ru/vserossijskij-obzor-perspektivnyh-napralenij-razvitiya-municzipa/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rosfederal-inform.ru/" TargetMode="External"/><Relationship Id="rId12" Type="http://schemas.openxmlformats.org/officeDocument/2006/relationships/hyperlink" Target="https://rosfederal-inform.ru/category/soczialnaya-politika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kremlin.ru/events/president/news/79583" TargetMode="External"/><Relationship Id="rId11" Type="http://schemas.openxmlformats.org/officeDocument/2006/relationships/hyperlink" Target="https://rosfederal-inform.ru/category/kultura/" TargetMode="External"/><Relationship Id="rId5" Type="http://schemas.openxmlformats.org/officeDocument/2006/relationships/hyperlink" Target="https://xn----7sbaab9bocefrqrmg9i3e.xn----btb1bbid.xn--p1ai/category/novosti/" TargetMode="External"/><Relationship Id="rId10" Type="http://schemas.openxmlformats.org/officeDocument/2006/relationships/hyperlink" Target="https://rosfederal-inform.ru/category/zdravoohranenie/" TargetMode="External"/><Relationship Id="rId4" Type="http://schemas.openxmlformats.org/officeDocument/2006/relationships/hyperlink" Target="https://xn----7sbaab9bocefrqrmg9i3e.xn----btb1bbid.xn--p1ai/" TargetMode="External"/><Relationship Id="rId9" Type="http://schemas.openxmlformats.org/officeDocument/2006/relationships/hyperlink" Target="https://rosfederal-inform.ru/category/obrazovanie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609</Words>
  <Characters>3472</Characters>
  <Application>Microsoft Office Word</Application>
  <DocSecurity>0</DocSecurity>
  <Lines>28</Lines>
  <Paragraphs>8</Paragraphs>
  <ScaleCrop>false</ScaleCrop>
  <Company/>
  <LinksUpToDate>false</LinksUpToDate>
  <CharactersWithSpaces>4073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BEST</dc:creator>
  <cp:keywords/>
  <dc:description/>
  <cp:lastModifiedBy>BEST</cp:lastModifiedBy>
  <cp:revision>5</cp:revision>
  <dcterms:created xsi:type="dcterms:W3CDTF">2026-08-21T04:32:00Z</dcterms:created>
  <dcterms:modified xsi:type="dcterms:W3CDTF">2026-08-24T08:48:00Z</dcterms:modified>
</cp:coreProperties>
</file>